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F32" w:rsidRPr="00804CF0" w:rsidRDefault="00441F32" w:rsidP="00441F32">
      <w:pPr>
        <w:rPr>
          <w:rFonts w:asciiTheme="majorHAnsi" w:hAnsiTheme="majorHAnsi" w:cs="Times New Roman"/>
          <w:sz w:val="22"/>
        </w:rPr>
      </w:pPr>
      <w:proofErr w:type="gramStart"/>
      <w:r w:rsidRPr="00804CF0">
        <w:rPr>
          <w:rFonts w:asciiTheme="majorHAnsi" w:hAnsiTheme="majorHAnsi" w:cs="Times New Roman"/>
          <w:sz w:val="22"/>
        </w:rPr>
        <w:t>1)    log</w:t>
      </w:r>
      <w:proofErr w:type="gramEnd"/>
      <w:r w:rsidRPr="00804CF0">
        <w:rPr>
          <w:rFonts w:asciiTheme="majorHAnsi" w:hAnsiTheme="majorHAnsi" w:cs="Times New Roman"/>
          <w:sz w:val="22"/>
        </w:rPr>
        <w:t xml:space="preserve"> of Initial GDP </w:t>
      </w:r>
    </w:p>
    <w:p w:rsidR="00441F32" w:rsidRPr="00804CF0" w:rsidRDefault="00441F32" w:rsidP="00441F32">
      <w:pPr>
        <w:pStyle w:val="ListParagraph"/>
        <w:numPr>
          <w:ilvl w:val="0"/>
          <w:numId w:val="1"/>
        </w:numPr>
        <w:rPr>
          <w:rFonts w:asciiTheme="majorHAnsi" w:hAnsiTheme="majorHAnsi" w:cs="Times New Roman"/>
          <w:szCs w:val="24"/>
        </w:rPr>
      </w:pPr>
      <w:r w:rsidRPr="00804CF0">
        <w:rPr>
          <w:rFonts w:asciiTheme="majorHAnsi" w:hAnsiTheme="majorHAnsi" w:cs="Times New Roman"/>
          <w:szCs w:val="24"/>
        </w:rPr>
        <w:t xml:space="preserve">We can get initial GDPs for each county from the </w:t>
      </w:r>
      <w:r w:rsidRPr="00804CF0">
        <w:rPr>
          <w:rFonts w:asciiTheme="majorHAnsi" w:hAnsiTheme="majorHAnsi" w:cs="Times New Roman"/>
          <w:b/>
          <w:szCs w:val="24"/>
        </w:rPr>
        <w:t>Census</w:t>
      </w:r>
      <w:r w:rsidR="00DD0880" w:rsidRPr="00804CF0">
        <w:rPr>
          <w:rFonts w:asciiTheme="majorHAnsi" w:hAnsiTheme="majorHAnsi" w:cs="Times New Roman"/>
          <w:szCs w:val="24"/>
        </w:rPr>
        <w:t>, and want to try to get it by industry as well</w:t>
      </w:r>
    </w:p>
    <w:p w:rsidR="00441F32" w:rsidRPr="00804CF0" w:rsidRDefault="00441F32" w:rsidP="00441F32">
      <w:pPr>
        <w:pStyle w:val="ListParagraph"/>
        <w:numPr>
          <w:ilvl w:val="0"/>
          <w:numId w:val="1"/>
        </w:numPr>
        <w:rPr>
          <w:rFonts w:asciiTheme="majorHAnsi" w:hAnsiTheme="majorHAnsi" w:cs="Times New Roman"/>
          <w:szCs w:val="24"/>
        </w:rPr>
      </w:pPr>
      <w:r w:rsidRPr="00804CF0">
        <w:rPr>
          <w:rFonts w:asciiTheme="majorHAnsi" w:hAnsiTheme="majorHAnsi" w:cs="Times New Roman"/>
          <w:szCs w:val="24"/>
        </w:rPr>
        <w:t>This variable, regressed on the average growth of GDP per capita, accounts for convergence or divergence of regional income</w:t>
      </w:r>
    </w:p>
    <w:p w:rsidR="00441F32" w:rsidRPr="00804CF0" w:rsidRDefault="00441F32" w:rsidP="00441F32">
      <w:pPr>
        <w:pStyle w:val="ListParagraph"/>
        <w:numPr>
          <w:ilvl w:val="0"/>
          <w:numId w:val="1"/>
        </w:numPr>
        <w:rPr>
          <w:rFonts w:asciiTheme="majorHAnsi" w:hAnsiTheme="majorHAnsi" w:cs="Times New Roman"/>
          <w:szCs w:val="24"/>
        </w:rPr>
      </w:pPr>
      <w:r w:rsidRPr="00804CF0">
        <w:rPr>
          <w:rFonts w:asciiTheme="majorHAnsi" w:hAnsiTheme="majorHAnsi" w:cs="Times New Roman"/>
          <w:szCs w:val="24"/>
        </w:rPr>
        <w:t>Testing the hypothesis that poorer regions farther away from their steady-state level will tend to grow faster and thus converge</w:t>
      </w:r>
    </w:p>
    <w:p w:rsidR="00441F32" w:rsidRPr="00804CF0" w:rsidRDefault="00441F32" w:rsidP="00441F32">
      <w:pPr>
        <w:pStyle w:val="ListParagraph"/>
        <w:numPr>
          <w:ilvl w:val="0"/>
          <w:numId w:val="1"/>
        </w:numPr>
        <w:rPr>
          <w:rFonts w:asciiTheme="majorHAnsi" w:hAnsiTheme="majorHAnsi" w:cs="Times New Roman"/>
          <w:szCs w:val="24"/>
        </w:rPr>
      </w:pPr>
      <w:r w:rsidRPr="00804CF0">
        <w:rPr>
          <w:rFonts w:asciiTheme="majorHAnsi" w:hAnsiTheme="majorHAnsi" w:cs="Times New Roman"/>
          <w:szCs w:val="24"/>
        </w:rPr>
        <w:t>A negative sign – lagging regions are catching up and convergence is taking place</w:t>
      </w:r>
    </w:p>
    <w:p w:rsidR="00441F32" w:rsidRPr="00804CF0" w:rsidRDefault="00441F32" w:rsidP="00441F32">
      <w:pPr>
        <w:pStyle w:val="ListParagraph"/>
        <w:numPr>
          <w:ilvl w:val="0"/>
          <w:numId w:val="1"/>
        </w:numPr>
        <w:rPr>
          <w:rFonts w:asciiTheme="majorHAnsi" w:hAnsiTheme="majorHAnsi" w:cs="Times New Roman"/>
          <w:szCs w:val="24"/>
        </w:rPr>
      </w:pPr>
      <w:r w:rsidRPr="00804CF0">
        <w:rPr>
          <w:rFonts w:asciiTheme="majorHAnsi" w:hAnsiTheme="majorHAnsi" w:cs="Times New Roman"/>
          <w:szCs w:val="24"/>
        </w:rPr>
        <w:t>Positive sign – higher growth rates in already richer regions and thus, divergence would be present</w:t>
      </w:r>
    </w:p>
    <w:p w:rsidR="00441F32" w:rsidRPr="00804CF0" w:rsidRDefault="00441F32" w:rsidP="00441F32">
      <w:pPr>
        <w:ind w:firstLine="720"/>
        <w:rPr>
          <w:rFonts w:asciiTheme="majorHAnsi" w:hAnsiTheme="majorHAnsi" w:cs="Times New Roman"/>
          <w:sz w:val="22"/>
        </w:rPr>
      </w:pPr>
      <w:r w:rsidRPr="00804CF0">
        <w:rPr>
          <w:rFonts w:asciiTheme="majorHAnsi" w:hAnsiTheme="majorHAnsi" w:cs="Times New Roman"/>
          <w:sz w:val="22"/>
        </w:rPr>
        <w:br/>
      </w:r>
      <w:proofErr w:type="gramStart"/>
      <w:r w:rsidRPr="00804CF0">
        <w:rPr>
          <w:rFonts w:asciiTheme="majorHAnsi" w:hAnsiTheme="majorHAnsi" w:cs="Times New Roman"/>
          <w:sz w:val="22"/>
        </w:rPr>
        <w:t>2)    log</w:t>
      </w:r>
      <w:proofErr w:type="gramEnd"/>
      <w:r w:rsidRPr="00804CF0">
        <w:rPr>
          <w:rFonts w:asciiTheme="majorHAnsi" w:hAnsiTheme="majorHAnsi" w:cs="Times New Roman"/>
          <w:sz w:val="22"/>
        </w:rPr>
        <w:t xml:space="preserve"> of motorway density</w:t>
      </w:r>
    </w:p>
    <w:p w:rsidR="00102C70" w:rsidRPr="00804CF0" w:rsidRDefault="00441F32" w:rsidP="00441F32">
      <w:pPr>
        <w:pStyle w:val="ListParagraph"/>
        <w:numPr>
          <w:ilvl w:val="0"/>
          <w:numId w:val="2"/>
        </w:numPr>
        <w:rPr>
          <w:rFonts w:asciiTheme="majorHAnsi" w:hAnsiTheme="majorHAnsi" w:cs="Times New Roman"/>
          <w:szCs w:val="24"/>
        </w:rPr>
      </w:pPr>
      <w:r w:rsidRPr="00804CF0">
        <w:rPr>
          <w:rFonts w:asciiTheme="majorHAnsi" w:hAnsiTheme="majorHAnsi" w:cs="Times New Roman"/>
          <w:szCs w:val="24"/>
        </w:rPr>
        <w:t xml:space="preserve">From </w:t>
      </w:r>
      <w:r w:rsidRPr="00804CF0">
        <w:rPr>
          <w:rFonts w:asciiTheme="majorHAnsi" w:hAnsiTheme="majorHAnsi" w:cs="Times New Roman"/>
          <w:b/>
          <w:szCs w:val="24"/>
        </w:rPr>
        <w:t>Census of Government</w:t>
      </w:r>
      <w:r w:rsidRPr="00804CF0">
        <w:rPr>
          <w:rFonts w:asciiTheme="majorHAnsi" w:hAnsiTheme="majorHAnsi" w:cs="Times New Roman"/>
          <w:szCs w:val="24"/>
        </w:rPr>
        <w:t>, we can get county information on motorway density</w:t>
      </w:r>
    </w:p>
    <w:p w:rsidR="00441F32" w:rsidRPr="00804CF0" w:rsidRDefault="00102C70" w:rsidP="00441F32">
      <w:pPr>
        <w:pStyle w:val="ListParagraph"/>
        <w:numPr>
          <w:ilvl w:val="0"/>
          <w:numId w:val="2"/>
        </w:numPr>
        <w:rPr>
          <w:rFonts w:asciiTheme="majorHAnsi" w:hAnsiTheme="majorHAnsi" w:cs="Times New Roman"/>
          <w:szCs w:val="24"/>
        </w:rPr>
      </w:pPr>
      <w:r w:rsidRPr="00804CF0">
        <w:rPr>
          <w:rFonts w:asciiTheme="majorHAnsi" w:hAnsiTheme="majorHAnsi" w:cs="Times New Roman"/>
          <w:szCs w:val="24"/>
        </w:rPr>
        <w:t>Miles per person</w:t>
      </w:r>
    </w:p>
    <w:p w:rsidR="00441F32" w:rsidRPr="00804CF0" w:rsidRDefault="00441F32" w:rsidP="00441F32">
      <w:pPr>
        <w:pStyle w:val="ListParagraph"/>
        <w:numPr>
          <w:ilvl w:val="0"/>
          <w:numId w:val="2"/>
        </w:numPr>
        <w:rPr>
          <w:rFonts w:asciiTheme="majorHAnsi" w:hAnsiTheme="majorHAnsi" w:cs="Times New Roman"/>
          <w:szCs w:val="24"/>
        </w:rPr>
      </w:pPr>
      <w:r w:rsidRPr="00804CF0">
        <w:rPr>
          <w:rFonts w:asciiTheme="majorHAnsi" w:hAnsiTheme="majorHAnsi" w:cs="Times New Roman"/>
          <w:szCs w:val="24"/>
        </w:rPr>
        <w:t>Neo-classical theory: Capital is the main determinant of economic growth</w:t>
      </w:r>
    </w:p>
    <w:p w:rsidR="00441F32" w:rsidRPr="00804CF0" w:rsidRDefault="00F8272E" w:rsidP="00441F32">
      <w:pPr>
        <w:pStyle w:val="ListParagraph"/>
        <w:numPr>
          <w:ilvl w:val="0"/>
          <w:numId w:val="2"/>
        </w:numPr>
        <w:rPr>
          <w:rFonts w:asciiTheme="majorHAnsi" w:hAnsiTheme="majorHAnsi" w:cs="Times New Roman"/>
          <w:szCs w:val="24"/>
        </w:rPr>
      </w:pPr>
      <w:r>
        <w:rPr>
          <w:rFonts w:asciiTheme="majorHAnsi" w:hAnsiTheme="majorHAnsi" w:cs="Times New Roman"/>
          <w:szCs w:val="24"/>
        </w:rPr>
        <w:t>I</w:t>
      </w:r>
      <w:r w:rsidR="00441F32" w:rsidRPr="00804CF0">
        <w:rPr>
          <w:rFonts w:asciiTheme="majorHAnsi" w:hAnsiTheme="majorHAnsi" w:cs="Times New Roman"/>
          <w:szCs w:val="24"/>
        </w:rPr>
        <w:t>nfrastructure in roads as a proxy for physical capital</w:t>
      </w:r>
    </w:p>
    <w:p w:rsidR="00441F32" w:rsidRPr="00804CF0" w:rsidRDefault="00441F32" w:rsidP="00441F32">
      <w:pPr>
        <w:pStyle w:val="ListParagraph"/>
        <w:numPr>
          <w:ilvl w:val="0"/>
          <w:numId w:val="2"/>
        </w:numPr>
        <w:rPr>
          <w:rFonts w:asciiTheme="majorHAnsi" w:hAnsiTheme="majorHAnsi" w:cs="Times New Roman"/>
          <w:szCs w:val="24"/>
        </w:rPr>
      </w:pPr>
      <w:r w:rsidRPr="00804CF0">
        <w:rPr>
          <w:rFonts w:asciiTheme="majorHAnsi" w:hAnsiTheme="majorHAnsi" w:cs="Times New Roman"/>
          <w:szCs w:val="24"/>
        </w:rPr>
        <w:t>Problem 1: motorways are only one part of infrastructure, and other types of investment with direct impact on productive activities – either by enabling them or reducing costs – such as energy or telecommunications, rail or airports, are not accounted for</w:t>
      </w:r>
    </w:p>
    <w:p w:rsidR="00441F32" w:rsidRPr="00804CF0" w:rsidRDefault="00441F32" w:rsidP="00441F32">
      <w:pPr>
        <w:pStyle w:val="ListParagraph"/>
        <w:numPr>
          <w:ilvl w:val="1"/>
          <w:numId w:val="2"/>
        </w:numPr>
        <w:rPr>
          <w:rFonts w:asciiTheme="majorHAnsi" w:hAnsiTheme="majorHAnsi" w:cs="Times New Roman"/>
          <w:szCs w:val="24"/>
        </w:rPr>
      </w:pPr>
      <w:r w:rsidRPr="00804CF0">
        <w:rPr>
          <w:rFonts w:asciiTheme="majorHAnsi" w:hAnsiTheme="majorHAnsi" w:cs="Times New Roman"/>
          <w:szCs w:val="24"/>
        </w:rPr>
        <w:t xml:space="preserve">Include energy, telecommunications, </w:t>
      </w:r>
      <w:proofErr w:type="gramStart"/>
      <w:r w:rsidRPr="00804CF0">
        <w:rPr>
          <w:rFonts w:asciiTheme="majorHAnsi" w:hAnsiTheme="majorHAnsi" w:cs="Times New Roman"/>
          <w:szCs w:val="24"/>
        </w:rPr>
        <w:t>rail</w:t>
      </w:r>
      <w:proofErr w:type="gramEnd"/>
      <w:r w:rsidRPr="00804CF0">
        <w:rPr>
          <w:rFonts w:asciiTheme="majorHAnsi" w:hAnsiTheme="majorHAnsi" w:cs="Times New Roman"/>
          <w:szCs w:val="24"/>
        </w:rPr>
        <w:t xml:space="preserve"> and/or railroad numbers?</w:t>
      </w:r>
    </w:p>
    <w:p w:rsidR="00DD0880" w:rsidRPr="00804CF0" w:rsidRDefault="00441F32" w:rsidP="00441F32">
      <w:pPr>
        <w:pStyle w:val="ListParagraph"/>
        <w:numPr>
          <w:ilvl w:val="1"/>
          <w:numId w:val="2"/>
        </w:numPr>
        <w:rPr>
          <w:rFonts w:asciiTheme="majorHAnsi" w:hAnsiTheme="majorHAnsi" w:cs="Times New Roman"/>
          <w:szCs w:val="24"/>
        </w:rPr>
      </w:pPr>
      <w:r w:rsidRPr="00804CF0">
        <w:rPr>
          <w:rFonts w:asciiTheme="majorHAnsi" w:hAnsiTheme="majorHAnsi" w:cs="Times New Roman"/>
          <w:szCs w:val="24"/>
        </w:rPr>
        <w:t>Make an index that includes all?</w:t>
      </w:r>
    </w:p>
    <w:p w:rsidR="00F8272E" w:rsidRDefault="00DD0880" w:rsidP="00441F32">
      <w:pPr>
        <w:pStyle w:val="ListParagraph"/>
        <w:numPr>
          <w:ilvl w:val="1"/>
          <w:numId w:val="2"/>
        </w:numPr>
        <w:rPr>
          <w:rFonts w:asciiTheme="majorHAnsi" w:hAnsiTheme="majorHAnsi" w:cs="Times New Roman"/>
          <w:szCs w:val="24"/>
        </w:rPr>
      </w:pPr>
      <w:r w:rsidRPr="00804CF0">
        <w:rPr>
          <w:rFonts w:asciiTheme="majorHAnsi" w:hAnsiTheme="majorHAnsi" w:cs="Times New Roman"/>
          <w:szCs w:val="24"/>
        </w:rPr>
        <w:t>If we can get that, we want to include it</w:t>
      </w:r>
      <w:r w:rsidR="00F8272E">
        <w:rPr>
          <w:rFonts w:asciiTheme="majorHAnsi" w:hAnsiTheme="majorHAnsi" w:cs="Times New Roman"/>
          <w:szCs w:val="24"/>
        </w:rPr>
        <w:t>—anything that has to do with physical infrastructure</w:t>
      </w:r>
    </w:p>
    <w:p w:rsidR="00441F32" w:rsidRPr="00804CF0" w:rsidRDefault="00F8272E" w:rsidP="00441F32">
      <w:pPr>
        <w:pStyle w:val="ListParagraph"/>
        <w:numPr>
          <w:ilvl w:val="1"/>
          <w:numId w:val="2"/>
        </w:numPr>
        <w:rPr>
          <w:rFonts w:asciiTheme="majorHAnsi" w:hAnsiTheme="majorHAnsi" w:cs="Times New Roman"/>
          <w:szCs w:val="24"/>
        </w:rPr>
      </w:pPr>
      <w:r>
        <w:rPr>
          <w:rFonts w:asciiTheme="majorHAnsi" w:hAnsiTheme="majorHAnsi" w:cs="Times New Roman"/>
          <w:szCs w:val="24"/>
        </w:rPr>
        <w:t>Physical capital includes education system</w:t>
      </w:r>
    </w:p>
    <w:p w:rsidR="00441F32" w:rsidRPr="00804CF0" w:rsidRDefault="00441F32" w:rsidP="00441F32">
      <w:pPr>
        <w:pStyle w:val="ListParagraph"/>
        <w:numPr>
          <w:ilvl w:val="0"/>
          <w:numId w:val="2"/>
        </w:numPr>
        <w:rPr>
          <w:rFonts w:asciiTheme="majorHAnsi" w:hAnsiTheme="majorHAnsi" w:cs="Times New Roman"/>
          <w:szCs w:val="24"/>
        </w:rPr>
      </w:pPr>
      <w:r w:rsidRPr="00804CF0">
        <w:rPr>
          <w:rFonts w:asciiTheme="majorHAnsi" w:hAnsiTheme="majorHAnsi" w:cs="Times New Roman"/>
          <w:szCs w:val="24"/>
        </w:rPr>
        <w:t>Problem 2: public investment does not take into account private stocks of capital – this data is not available at the regional level</w:t>
      </w:r>
    </w:p>
    <w:p w:rsidR="00441F32" w:rsidRPr="00804CF0" w:rsidRDefault="00441F32" w:rsidP="00441F32">
      <w:pPr>
        <w:ind w:firstLine="720"/>
        <w:rPr>
          <w:rFonts w:asciiTheme="majorHAnsi" w:hAnsiTheme="majorHAnsi" w:cs="Times New Roman"/>
          <w:sz w:val="22"/>
        </w:rPr>
      </w:pPr>
      <w:r w:rsidRPr="00804CF0">
        <w:rPr>
          <w:rFonts w:asciiTheme="majorHAnsi" w:hAnsiTheme="majorHAnsi" w:cs="Times New Roman"/>
          <w:sz w:val="22"/>
        </w:rPr>
        <w:br/>
      </w:r>
      <w:proofErr w:type="gramStart"/>
      <w:r w:rsidRPr="00804CF0">
        <w:rPr>
          <w:rFonts w:asciiTheme="majorHAnsi" w:hAnsiTheme="majorHAnsi" w:cs="Times New Roman"/>
          <w:sz w:val="22"/>
        </w:rPr>
        <w:t>3)    employment</w:t>
      </w:r>
      <w:proofErr w:type="gramEnd"/>
      <w:r w:rsidRPr="00804CF0">
        <w:rPr>
          <w:rFonts w:asciiTheme="majorHAnsi" w:hAnsiTheme="majorHAnsi" w:cs="Times New Roman"/>
          <w:sz w:val="22"/>
        </w:rPr>
        <w:t xml:space="preserve"> rates </w:t>
      </w:r>
    </w:p>
    <w:p w:rsidR="00441F32" w:rsidRPr="00804CF0" w:rsidRDefault="00441F32" w:rsidP="00441F32">
      <w:pPr>
        <w:pStyle w:val="ListParagraph"/>
        <w:numPr>
          <w:ilvl w:val="0"/>
          <w:numId w:val="3"/>
        </w:numPr>
        <w:rPr>
          <w:rFonts w:asciiTheme="majorHAnsi" w:hAnsiTheme="majorHAnsi" w:cs="Times New Roman"/>
          <w:szCs w:val="24"/>
        </w:rPr>
      </w:pPr>
      <w:r w:rsidRPr="00804CF0">
        <w:rPr>
          <w:rFonts w:asciiTheme="majorHAnsi" w:hAnsiTheme="majorHAnsi" w:cs="Times New Roman"/>
          <w:b/>
          <w:szCs w:val="24"/>
        </w:rPr>
        <w:t>Bureau of Labor Statistics</w:t>
      </w:r>
      <w:r w:rsidRPr="00804CF0">
        <w:rPr>
          <w:rFonts w:asciiTheme="majorHAnsi" w:hAnsiTheme="majorHAnsi" w:cs="Times New Roman"/>
          <w:szCs w:val="24"/>
        </w:rPr>
        <w:t xml:space="preserve"> has employment rates by county</w:t>
      </w:r>
    </w:p>
    <w:p w:rsidR="00441F32" w:rsidRPr="00804CF0" w:rsidRDefault="00441F32" w:rsidP="00441F32">
      <w:pPr>
        <w:pStyle w:val="ListParagraph"/>
        <w:numPr>
          <w:ilvl w:val="0"/>
          <w:numId w:val="3"/>
        </w:numPr>
        <w:rPr>
          <w:rFonts w:asciiTheme="majorHAnsi" w:hAnsiTheme="majorHAnsi" w:cs="Times New Roman"/>
          <w:szCs w:val="24"/>
        </w:rPr>
      </w:pPr>
      <w:r w:rsidRPr="00804CF0">
        <w:rPr>
          <w:rFonts w:asciiTheme="majorHAnsi" w:hAnsiTheme="majorHAnsi" w:cs="Times New Roman"/>
          <w:szCs w:val="24"/>
        </w:rPr>
        <w:t>A proxy for the proper functioning of labor markets</w:t>
      </w:r>
    </w:p>
    <w:p w:rsidR="00102C70" w:rsidRPr="00804CF0" w:rsidRDefault="00441F32" w:rsidP="00441F32">
      <w:pPr>
        <w:pStyle w:val="ListParagraph"/>
        <w:numPr>
          <w:ilvl w:val="0"/>
          <w:numId w:val="3"/>
        </w:numPr>
        <w:rPr>
          <w:rFonts w:asciiTheme="majorHAnsi" w:hAnsiTheme="majorHAnsi" w:cs="Times New Roman"/>
          <w:szCs w:val="24"/>
        </w:rPr>
      </w:pPr>
      <w:r w:rsidRPr="00804CF0">
        <w:rPr>
          <w:rFonts w:asciiTheme="majorHAnsi" w:hAnsiTheme="majorHAnsi" w:cs="Times New Roman"/>
          <w:szCs w:val="24"/>
        </w:rPr>
        <w:t>Does not show to affect growth</w:t>
      </w:r>
    </w:p>
    <w:p w:rsidR="00F8272E" w:rsidRDefault="00102C70" w:rsidP="00441F32">
      <w:pPr>
        <w:pStyle w:val="ListParagraph"/>
        <w:numPr>
          <w:ilvl w:val="0"/>
          <w:numId w:val="3"/>
        </w:numPr>
        <w:rPr>
          <w:rFonts w:asciiTheme="majorHAnsi" w:hAnsiTheme="majorHAnsi" w:cs="Times New Roman"/>
          <w:szCs w:val="24"/>
        </w:rPr>
      </w:pPr>
      <w:r w:rsidRPr="00804CF0">
        <w:rPr>
          <w:rFonts w:asciiTheme="majorHAnsi" w:hAnsiTheme="majorHAnsi" w:cs="Times New Roman"/>
          <w:szCs w:val="24"/>
        </w:rPr>
        <w:t>Should maybe try to do average wage data</w:t>
      </w:r>
      <w:r w:rsidR="00F8272E">
        <w:rPr>
          <w:rFonts w:asciiTheme="majorHAnsi" w:hAnsiTheme="majorHAnsi" w:cs="Times New Roman"/>
          <w:szCs w:val="24"/>
        </w:rPr>
        <w:t xml:space="preserve"> by age group (is already in the data set we’ve been given)</w:t>
      </w:r>
    </w:p>
    <w:p w:rsidR="00441F32" w:rsidRPr="00F8272E" w:rsidRDefault="00F8272E" w:rsidP="00441F32">
      <w:pPr>
        <w:pStyle w:val="ListParagraph"/>
        <w:numPr>
          <w:ilvl w:val="0"/>
          <w:numId w:val="3"/>
        </w:numPr>
        <w:rPr>
          <w:rFonts w:asciiTheme="majorHAnsi" w:hAnsiTheme="majorHAnsi" w:cs="Times New Roman"/>
          <w:szCs w:val="24"/>
        </w:rPr>
      </w:pPr>
      <w:r>
        <w:rPr>
          <w:rFonts w:asciiTheme="majorHAnsi" w:hAnsiTheme="majorHAnsi" w:cs="Times New Roman"/>
          <w:szCs w:val="24"/>
        </w:rPr>
        <w:t>We also have unemployment rates (with all its complications)</w:t>
      </w:r>
    </w:p>
    <w:p w:rsidR="00441F32" w:rsidRPr="00804CF0" w:rsidRDefault="00441F32" w:rsidP="00441F32">
      <w:pPr>
        <w:rPr>
          <w:rFonts w:asciiTheme="majorHAnsi" w:hAnsiTheme="majorHAnsi" w:cs="Times New Roman"/>
          <w:sz w:val="22"/>
        </w:rPr>
      </w:pPr>
      <w:r w:rsidRPr="00804CF0">
        <w:rPr>
          <w:rFonts w:asciiTheme="majorHAnsi" w:hAnsiTheme="majorHAnsi" w:cs="Times New Roman"/>
          <w:sz w:val="22"/>
        </w:rPr>
        <w:t>[2007 County Business Patterns</w:t>
      </w:r>
    </w:p>
    <w:p w:rsidR="00441F32" w:rsidRPr="00804CF0" w:rsidRDefault="00441F32" w:rsidP="00441F32">
      <w:pPr>
        <w:pStyle w:val="ListParagraph"/>
        <w:numPr>
          <w:ilvl w:val="0"/>
          <w:numId w:val="3"/>
        </w:numPr>
        <w:rPr>
          <w:rFonts w:asciiTheme="majorHAnsi" w:hAnsiTheme="majorHAnsi" w:cs="Times New Roman"/>
          <w:szCs w:val="24"/>
        </w:rPr>
      </w:pPr>
      <w:r w:rsidRPr="00804CF0">
        <w:rPr>
          <w:rFonts w:asciiTheme="majorHAnsi" w:hAnsiTheme="majorHAnsi" w:cs="Times New Roman"/>
          <w:color w:val="000000"/>
          <w:szCs w:val="24"/>
        </w:rPr>
        <w:t>County Business Patterns presents data on the total number of establishments, mid-March employment, first quarter payroll, and annual payroll. Geographic coverage includes the U.S., states, counties, and county-based metropolitan areas.</w:t>
      </w:r>
    </w:p>
    <w:p w:rsidR="00441F32" w:rsidRPr="00F8272E" w:rsidRDefault="00441F32" w:rsidP="00441F32">
      <w:pPr>
        <w:pStyle w:val="ListParagraph"/>
        <w:numPr>
          <w:ilvl w:val="0"/>
          <w:numId w:val="3"/>
        </w:numPr>
        <w:rPr>
          <w:rFonts w:asciiTheme="majorHAnsi" w:hAnsiTheme="majorHAnsi" w:cs="Times New Roman"/>
          <w:szCs w:val="24"/>
        </w:rPr>
      </w:pPr>
      <w:r w:rsidRPr="00804CF0">
        <w:rPr>
          <w:rFonts w:asciiTheme="majorHAnsi" w:hAnsiTheme="majorHAnsi" w:cs="Times New Roman"/>
          <w:szCs w:val="24"/>
        </w:rPr>
        <w:t>http://factfinder.census.gov/servlet/DatasetMainPageServlet</w:t>
      </w:r>
      <w:proofErr w:type="gramStart"/>
      <w:r w:rsidRPr="00804CF0">
        <w:rPr>
          <w:rFonts w:asciiTheme="majorHAnsi" w:hAnsiTheme="majorHAnsi" w:cs="Times New Roman"/>
          <w:szCs w:val="24"/>
        </w:rPr>
        <w:t>?_</w:t>
      </w:r>
      <w:proofErr w:type="gramEnd"/>
      <w:r w:rsidRPr="00804CF0">
        <w:rPr>
          <w:rFonts w:asciiTheme="majorHAnsi" w:hAnsiTheme="majorHAnsi" w:cs="Times New Roman"/>
          <w:szCs w:val="24"/>
        </w:rPr>
        <w:t>program=EAS&amp;_tabId=EAS2&amp;_submenuId=datasets_5&amp;_lang=en&amp;_ts=240824924822]</w:t>
      </w:r>
    </w:p>
    <w:p w:rsidR="00A61B4A" w:rsidRPr="00804CF0" w:rsidRDefault="00A61B4A" w:rsidP="00A61B4A">
      <w:pPr>
        <w:rPr>
          <w:rFonts w:asciiTheme="majorHAnsi" w:hAnsiTheme="majorHAnsi"/>
          <w:sz w:val="22"/>
        </w:rPr>
      </w:pPr>
      <w:r w:rsidRPr="00804CF0">
        <w:rPr>
          <w:rFonts w:asciiTheme="majorHAnsi" w:hAnsiTheme="majorHAnsi"/>
          <w:sz w:val="22"/>
        </w:rPr>
        <w:t>Educational attainment</w:t>
      </w:r>
    </w:p>
    <w:p w:rsidR="00A61B4A" w:rsidRPr="00804CF0" w:rsidRDefault="00A61B4A" w:rsidP="00A61B4A">
      <w:pPr>
        <w:pStyle w:val="ListParagraph"/>
        <w:numPr>
          <w:ilvl w:val="0"/>
          <w:numId w:val="5"/>
        </w:numPr>
        <w:spacing w:after="0" w:line="240" w:lineRule="auto"/>
        <w:rPr>
          <w:rFonts w:asciiTheme="majorHAnsi" w:hAnsiTheme="majorHAnsi"/>
        </w:rPr>
      </w:pPr>
      <w:r w:rsidRPr="00804CF0">
        <w:rPr>
          <w:rFonts w:asciiTheme="majorHAnsi" w:hAnsiTheme="majorHAnsi"/>
        </w:rPr>
        <w:t>Meant to capture human capital</w:t>
      </w:r>
    </w:p>
    <w:p w:rsidR="00A61B4A" w:rsidRPr="00804CF0" w:rsidRDefault="00A61B4A" w:rsidP="00A61B4A">
      <w:pPr>
        <w:pStyle w:val="ListParagraph"/>
        <w:numPr>
          <w:ilvl w:val="0"/>
          <w:numId w:val="5"/>
        </w:numPr>
        <w:spacing w:after="0" w:line="240" w:lineRule="auto"/>
        <w:rPr>
          <w:rFonts w:asciiTheme="majorHAnsi" w:hAnsiTheme="majorHAnsi"/>
        </w:rPr>
      </w:pPr>
      <w:r w:rsidRPr="00804CF0">
        <w:rPr>
          <w:rFonts w:asciiTheme="majorHAnsi" w:hAnsiTheme="majorHAnsi"/>
        </w:rPr>
        <w:t>Why log?</w:t>
      </w:r>
    </w:p>
    <w:p w:rsidR="00A61B4A" w:rsidRPr="00804CF0" w:rsidRDefault="00A61B4A" w:rsidP="00A61B4A">
      <w:pPr>
        <w:pStyle w:val="ListParagraph"/>
        <w:numPr>
          <w:ilvl w:val="0"/>
          <w:numId w:val="5"/>
        </w:numPr>
        <w:spacing w:after="0" w:line="240" w:lineRule="auto"/>
        <w:rPr>
          <w:rFonts w:asciiTheme="majorHAnsi" w:hAnsiTheme="majorHAnsi"/>
        </w:rPr>
      </w:pPr>
      <w:r w:rsidRPr="00804CF0">
        <w:rPr>
          <w:rFonts w:asciiTheme="majorHAnsi" w:hAnsiTheme="majorHAnsi"/>
        </w:rPr>
        <w:t>Why primary and tertiary? Why not secondary education?</w:t>
      </w:r>
    </w:p>
    <w:p w:rsidR="00A61B4A" w:rsidRPr="00804CF0" w:rsidRDefault="00A61B4A" w:rsidP="00A61B4A">
      <w:pPr>
        <w:pStyle w:val="ListParagraph"/>
        <w:numPr>
          <w:ilvl w:val="0"/>
          <w:numId w:val="5"/>
        </w:numPr>
        <w:spacing w:after="0" w:line="240" w:lineRule="auto"/>
        <w:rPr>
          <w:rFonts w:asciiTheme="majorHAnsi" w:hAnsiTheme="majorHAnsi"/>
        </w:rPr>
      </w:pPr>
      <w:r w:rsidRPr="00804CF0">
        <w:rPr>
          <w:rFonts w:asciiTheme="majorHAnsi" w:hAnsiTheme="majorHAnsi"/>
        </w:rPr>
        <w:t>We like doing attainment instead of years of education because attaining the degree is more highly correlated with wage</w:t>
      </w:r>
    </w:p>
    <w:p w:rsidR="00A61B4A" w:rsidRPr="00804CF0" w:rsidRDefault="00A61B4A" w:rsidP="00A61B4A">
      <w:pPr>
        <w:pStyle w:val="ListParagraph"/>
        <w:numPr>
          <w:ilvl w:val="0"/>
          <w:numId w:val="5"/>
        </w:numPr>
        <w:spacing w:after="0" w:line="240" w:lineRule="auto"/>
        <w:rPr>
          <w:rFonts w:asciiTheme="majorHAnsi" w:hAnsiTheme="majorHAnsi"/>
        </w:rPr>
      </w:pPr>
      <w:r w:rsidRPr="00804CF0">
        <w:rPr>
          <w:rFonts w:asciiTheme="majorHAnsi" w:hAnsiTheme="majorHAnsi"/>
        </w:rPr>
        <w:t>Educational attainment can come from the Census, but there’s a lot of reporting error (Dan Black taught us about this one day last year)</w:t>
      </w:r>
    </w:p>
    <w:p w:rsidR="00A61B4A" w:rsidRPr="00804CF0" w:rsidRDefault="00A61B4A" w:rsidP="00A61B4A">
      <w:pPr>
        <w:pStyle w:val="ListParagraph"/>
        <w:numPr>
          <w:ilvl w:val="0"/>
          <w:numId w:val="5"/>
        </w:numPr>
        <w:spacing w:after="0" w:line="240" w:lineRule="auto"/>
        <w:rPr>
          <w:rFonts w:asciiTheme="majorHAnsi" w:hAnsiTheme="majorHAnsi"/>
        </w:rPr>
      </w:pPr>
      <w:r w:rsidRPr="00804CF0">
        <w:rPr>
          <w:rFonts w:asciiTheme="majorHAnsi" w:hAnsiTheme="majorHAnsi"/>
        </w:rPr>
        <w:t>Collected in the American Community Survey (ACS) and the Current Population Survey (CPS)</w:t>
      </w:r>
    </w:p>
    <w:p w:rsidR="00A61B4A" w:rsidRPr="00804CF0" w:rsidRDefault="00A61B4A" w:rsidP="00A61B4A">
      <w:pPr>
        <w:pStyle w:val="ListParagraph"/>
        <w:numPr>
          <w:ilvl w:val="0"/>
          <w:numId w:val="5"/>
        </w:numPr>
        <w:spacing w:after="0" w:line="240" w:lineRule="auto"/>
        <w:rPr>
          <w:rFonts w:asciiTheme="majorHAnsi" w:hAnsiTheme="majorHAnsi"/>
        </w:rPr>
      </w:pPr>
      <w:r w:rsidRPr="00804CF0">
        <w:rPr>
          <w:rFonts w:asciiTheme="majorHAnsi" w:hAnsiTheme="majorHAnsi"/>
        </w:rPr>
        <w:t xml:space="preserve">Since we’re dealing with 1998 – 2008 we don’t need to worry about changing the wording of educational attainment in </w:t>
      </w:r>
      <w:r w:rsidR="007F263B">
        <w:rPr>
          <w:rFonts w:asciiTheme="majorHAnsi" w:hAnsiTheme="majorHAnsi"/>
        </w:rPr>
        <w:t>1992</w:t>
      </w:r>
    </w:p>
    <w:p w:rsidR="00A61B4A" w:rsidRPr="00804CF0" w:rsidRDefault="00A61B4A" w:rsidP="00441F32">
      <w:pPr>
        <w:rPr>
          <w:rFonts w:asciiTheme="majorHAnsi" w:hAnsiTheme="majorHAnsi" w:cs="Times New Roman"/>
          <w:b/>
          <w:sz w:val="22"/>
          <w:u w:val="single"/>
        </w:rPr>
      </w:pPr>
    </w:p>
    <w:p w:rsidR="00A61B4A" w:rsidRPr="00804CF0" w:rsidRDefault="00A61B4A" w:rsidP="00A61B4A">
      <w:pPr>
        <w:rPr>
          <w:rFonts w:asciiTheme="majorHAnsi" w:hAnsiTheme="majorHAnsi"/>
          <w:sz w:val="22"/>
        </w:rPr>
      </w:pPr>
      <w:r w:rsidRPr="00804CF0">
        <w:rPr>
          <w:rFonts w:asciiTheme="majorHAnsi" w:hAnsiTheme="majorHAnsi"/>
          <w:sz w:val="22"/>
        </w:rPr>
        <w:t>Youth unemployment (under 25)</w:t>
      </w:r>
    </w:p>
    <w:p w:rsidR="00A61B4A" w:rsidRPr="00804CF0" w:rsidRDefault="00A61B4A" w:rsidP="00A61B4A">
      <w:pPr>
        <w:pStyle w:val="ListParagraph"/>
        <w:numPr>
          <w:ilvl w:val="0"/>
          <w:numId w:val="6"/>
        </w:numPr>
        <w:spacing w:after="0" w:line="240" w:lineRule="auto"/>
        <w:rPr>
          <w:rFonts w:asciiTheme="majorHAnsi" w:hAnsiTheme="majorHAnsi"/>
        </w:rPr>
      </w:pPr>
      <w:r w:rsidRPr="00804CF0">
        <w:rPr>
          <w:rFonts w:asciiTheme="majorHAnsi" w:hAnsiTheme="majorHAnsi"/>
        </w:rPr>
        <w:t>Apparently mean to proxy for the proper functioning of labor markets</w:t>
      </w:r>
    </w:p>
    <w:p w:rsidR="00A61B4A" w:rsidRPr="00804CF0" w:rsidRDefault="00A61B4A" w:rsidP="00A61B4A">
      <w:pPr>
        <w:pStyle w:val="ListParagraph"/>
        <w:numPr>
          <w:ilvl w:val="0"/>
          <w:numId w:val="6"/>
        </w:numPr>
        <w:spacing w:after="0" w:line="240" w:lineRule="auto"/>
        <w:rPr>
          <w:rFonts w:asciiTheme="majorHAnsi" w:hAnsiTheme="majorHAnsi"/>
        </w:rPr>
      </w:pPr>
      <w:r w:rsidRPr="00804CF0">
        <w:rPr>
          <w:rFonts w:asciiTheme="majorHAnsi" w:hAnsiTheme="majorHAnsi"/>
        </w:rPr>
        <w:t>But are youth supposed to be employed, or adults?</w:t>
      </w:r>
    </w:p>
    <w:p w:rsidR="00A61B4A" w:rsidRPr="00804CF0" w:rsidRDefault="00A61B4A" w:rsidP="00A61B4A">
      <w:pPr>
        <w:pStyle w:val="ListParagraph"/>
        <w:numPr>
          <w:ilvl w:val="0"/>
          <w:numId w:val="6"/>
        </w:numPr>
        <w:spacing w:after="0" w:line="240" w:lineRule="auto"/>
        <w:rPr>
          <w:rFonts w:asciiTheme="majorHAnsi" w:hAnsiTheme="majorHAnsi"/>
        </w:rPr>
      </w:pPr>
      <w:r w:rsidRPr="00804CF0">
        <w:rPr>
          <w:rFonts w:asciiTheme="majorHAnsi" w:hAnsiTheme="majorHAnsi"/>
        </w:rPr>
        <w:t>Would this correlate with schooling rates? Is it youth seeking jobs or all youth?</w:t>
      </w:r>
    </w:p>
    <w:p w:rsidR="00A61B4A" w:rsidRPr="00804CF0" w:rsidRDefault="00A61B4A" w:rsidP="00A61B4A">
      <w:pPr>
        <w:pStyle w:val="ListParagraph"/>
        <w:numPr>
          <w:ilvl w:val="0"/>
          <w:numId w:val="6"/>
        </w:numPr>
        <w:spacing w:after="0" w:line="240" w:lineRule="auto"/>
        <w:rPr>
          <w:rFonts w:asciiTheme="majorHAnsi" w:hAnsiTheme="majorHAnsi"/>
        </w:rPr>
      </w:pPr>
      <w:r w:rsidRPr="00804CF0">
        <w:rPr>
          <w:rFonts w:asciiTheme="majorHAnsi" w:hAnsiTheme="majorHAnsi"/>
        </w:rPr>
        <w:t xml:space="preserve">I would argue that we shouldn’t use this variable because it may </w:t>
      </w:r>
      <w:proofErr w:type="spellStart"/>
      <w:r w:rsidRPr="00804CF0">
        <w:rPr>
          <w:rFonts w:asciiTheme="majorHAnsi" w:hAnsiTheme="majorHAnsi"/>
        </w:rPr>
        <w:t>covary</w:t>
      </w:r>
      <w:proofErr w:type="spellEnd"/>
      <w:r w:rsidRPr="00804CF0">
        <w:rPr>
          <w:rFonts w:asciiTheme="majorHAnsi" w:hAnsiTheme="majorHAnsi"/>
        </w:rPr>
        <w:t xml:space="preserve"> with educational attainment, and I’m not sure if we capture this in a uniform way across the country</w:t>
      </w:r>
    </w:p>
    <w:p w:rsidR="00441F32" w:rsidRPr="00804CF0" w:rsidRDefault="00A61B4A" w:rsidP="00441F32">
      <w:pPr>
        <w:pStyle w:val="ListParagraph"/>
        <w:numPr>
          <w:ilvl w:val="0"/>
          <w:numId w:val="6"/>
        </w:numPr>
        <w:spacing w:after="0" w:line="240" w:lineRule="auto"/>
        <w:rPr>
          <w:rFonts w:asciiTheme="majorHAnsi" w:hAnsiTheme="majorHAnsi"/>
        </w:rPr>
      </w:pPr>
      <w:r w:rsidRPr="00804CF0">
        <w:rPr>
          <w:rFonts w:asciiTheme="majorHAnsi" w:hAnsiTheme="majorHAnsi"/>
        </w:rPr>
        <w:t>It’s not in the census. Where would it be?</w:t>
      </w:r>
      <w:r w:rsidR="001E3D8B">
        <w:rPr>
          <w:rFonts w:asciiTheme="majorHAnsi" w:hAnsiTheme="majorHAnsi"/>
        </w:rPr>
        <w:t xml:space="preserve"> I guess we could get unemployment and youth… it would be more difficult</w:t>
      </w:r>
    </w:p>
    <w:p w:rsidR="00441F32" w:rsidRPr="00804CF0" w:rsidRDefault="00441F32">
      <w:pPr>
        <w:rPr>
          <w:rFonts w:asciiTheme="majorHAnsi" w:hAnsiTheme="majorHAnsi"/>
          <w:sz w:val="22"/>
        </w:rPr>
      </w:pPr>
    </w:p>
    <w:p w:rsidR="00AF62E7" w:rsidRPr="00804CF0" w:rsidRDefault="00AF62E7">
      <w:pPr>
        <w:rPr>
          <w:rFonts w:asciiTheme="majorHAnsi" w:hAnsiTheme="majorHAnsi"/>
          <w:sz w:val="22"/>
        </w:rPr>
      </w:pPr>
      <w:r w:rsidRPr="00804CF0">
        <w:rPr>
          <w:rFonts w:asciiTheme="majorHAnsi" w:hAnsiTheme="majorHAnsi"/>
          <w:sz w:val="22"/>
        </w:rPr>
        <w:t>7) Log of patent applications</w:t>
      </w:r>
    </w:p>
    <w:p w:rsidR="00AF62E7" w:rsidRPr="00804CF0" w:rsidRDefault="00AF62E7">
      <w:pPr>
        <w:rPr>
          <w:rFonts w:asciiTheme="majorHAnsi" w:hAnsiTheme="majorHAnsi"/>
          <w:sz w:val="22"/>
        </w:rPr>
      </w:pPr>
      <w:r w:rsidRPr="00804CF0">
        <w:rPr>
          <w:rFonts w:asciiTheme="majorHAnsi" w:hAnsiTheme="majorHAnsi"/>
          <w:sz w:val="22"/>
        </w:rPr>
        <w:t>8) Log of domestic expenditures in business activity</w:t>
      </w:r>
    </w:p>
    <w:p w:rsidR="00AF62E7" w:rsidRPr="00804CF0" w:rsidRDefault="00AF62E7">
      <w:pPr>
        <w:rPr>
          <w:rFonts w:asciiTheme="majorHAnsi" w:hAnsiTheme="majorHAnsi"/>
          <w:sz w:val="22"/>
        </w:rPr>
      </w:pPr>
      <w:r w:rsidRPr="00804CF0">
        <w:rPr>
          <w:rFonts w:asciiTheme="majorHAnsi" w:hAnsiTheme="majorHAnsi"/>
          <w:sz w:val="22"/>
        </w:rPr>
        <w:t>9) Log of domestic expenditures in government activity</w:t>
      </w:r>
    </w:p>
    <w:p w:rsidR="00AF62E7" w:rsidRPr="00804CF0" w:rsidRDefault="00AF62E7">
      <w:pPr>
        <w:rPr>
          <w:rFonts w:asciiTheme="majorHAnsi" w:hAnsiTheme="majorHAnsi"/>
          <w:sz w:val="22"/>
        </w:rPr>
      </w:pPr>
    </w:p>
    <w:p w:rsidR="00AF62E7" w:rsidRPr="00804CF0" w:rsidRDefault="00AF62E7">
      <w:pPr>
        <w:rPr>
          <w:rFonts w:asciiTheme="majorHAnsi" w:hAnsiTheme="majorHAnsi"/>
          <w:sz w:val="22"/>
        </w:rPr>
      </w:pPr>
      <w:proofErr w:type="gramStart"/>
      <w:r w:rsidRPr="00804CF0">
        <w:rPr>
          <w:rFonts w:asciiTheme="majorHAnsi" w:hAnsiTheme="majorHAnsi"/>
          <w:sz w:val="22"/>
        </w:rPr>
        <w:t>Measure of intellectual capital.</w:t>
      </w:r>
      <w:proofErr w:type="gramEnd"/>
      <w:r w:rsidRPr="00804CF0">
        <w:rPr>
          <w:rFonts w:asciiTheme="majorHAnsi" w:hAnsiTheme="majorHAnsi"/>
          <w:sz w:val="22"/>
        </w:rPr>
        <w:t xml:space="preserve"> </w:t>
      </w:r>
      <w:proofErr w:type="gramStart"/>
      <w:r w:rsidRPr="00804CF0">
        <w:rPr>
          <w:rFonts w:asciiTheme="majorHAnsi" w:hAnsiTheme="majorHAnsi"/>
          <w:sz w:val="22"/>
        </w:rPr>
        <w:t>Important in reference to analyzing innovation and how that connects to growth.</w:t>
      </w:r>
      <w:proofErr w:type="gramEnd"/>
      <w:r w:rsidRPr="00804CF0">
        <w:rPr>
          <w:rFonts w:asciiTheme="majorHAnsi" w:hAnsiTheme="majorHAnsi"/>
          <w:sz w:val="22"/>
        </w:rPr>
        <w:t xml:space="preserve"> They also include employment in knowledge intensive sectors and employment in high tech. We think we need to use them.</w:t>
      </w:r>
    </w:p>
    <w:p w:rsidR="00AF62E7" w:rsidRPr="00804CF0" w:rsidRDefault="00AF62E7">
      <w:pPr>
        <w:rPr>
          <w:rFonts w:asciiTheme="majorHAnsi" w:hAnsiTheme="majorHAnsi"/>
          <w:sz w:val="22"/>
        </w:rPr>
      </w:pPr>
    </w:p>
    <w:p w:rsidR="00AF62E7" w:rsidRPr="00804CF0" w:rsidRDefault="00AF62E7">
      <w:pPr>
        <w:rPr>
          <w:rFonts w:asciiTheme="majorHAnsi" w:hAnsiTheme="majorHAnsi"/>
          <w:sz w:val="22"/>
        </w:rPr>
      </w:pPr>
      <w:r w:rsidRPr="00804CF0">
        <w:rPr>
          <w:rFonts w:asciiTheme="majorHAnsi" w:hAnsiTheme="majorHAnsi"/>
          <w:sz w:val="22"/>
        </w:rPr>
        <w:t xml:space="preserve">The way Enrique analyzes innovation is through input-output linkage/knowledge production function. Patent application is the output measure and expenditures </w:t>
      </w:r>
      <w:proofErr w:type="gramStart"/>
      <w:r w:rsidRPr="00804CF0">
        <w:rPr>
          <w:rFonts w:asciiTheme="majorHAnsi" w:hAnsiTheme="majorHAnsi"/>
          <w:sz w:val="22"/>
        </w:rPr>
        <w:t>is</w:t>
      </w:r>
      <w:proofErr w:type="gramEnd"/>
      <w:r w:rsidRPr="00804CF0">
        <w:rPr>
          <w:rFonts w:asciiTheme="majorHAnsi" w:hAnsiTheme="majorHAnsi"/>
          <w:sz w:val="22"/>
        </w:rPr>
        <w:t xml:space="preserve"> the input measure. Didn’t really understand the knowledge production function model (page 25). We found that the knowledge production function is justifying using patents as a proxy for R&amp;D and high tech manufacturing.</w:t>
      </w:r>
    </w:p>
    <w:p w:rsidR="00AF62E7" w:rsidRPr="00804CF0" w:rsidRDefault="00AF62E7">
      <w:pPr>
        <w:rPr>
          <w:rFonts w:asciiTheme="majorHAnsi" w:hAnsiTheme="majorHAnsi"/>
          <w:sz w:val="22"/>
        </w:rPr>
      </w:pPr>
    </w:p>
    <w:p w:rsidR="00AF62E7" w:rsidRPr="00804CF0" w:rsidRDefault="00AF62E7">
      <w:pPr>
        <w:rPr>
          <w:rFonts w:asciiTheme="majorHAnsi" w:hAnsiTheme="majorHAnsi"/>
          <w:sz w:val="22"/>
        </w:rPr>
      </w:pPr>
      <w:proofErr w:type="gramStart"/>
      <w:r w:rsidRPr="00804CF0">
        <w:rPr>
          <w:rFonts w:asciiTheme="majorHAnsi" w:hAnsiTheme="majorHAnsi"/>
          <w:sz w:val="22"/>
        </w:rPr>
        <w:t>US patent and trademark office with database.</w:t>
      </w:r>
      <w:proofErr w:type="gramEnd"/>
      <w:r w:rsidRPr="00804CF0">
        <w:rPr>
          <w:rFonts w:asciiTheme="majorHAnsi" w:hAnsiTheme="majorHAnsi"/>
          <w:sz w:val="22"/>
        </w:rPr>
        <w:t xml:space="preserve"> Issued patent vs. patent application (wants to focus on patent applications). Data only dates back to 2001.</w:t>
      </w:r>
    </w:p>
    <w:p w:rsidR="00AF62E7" w:rsidRPr="00804CF0" w:rsidRDefault="00AF62E7">
      <w:pPr>
        <w:rPr>
          <w:rFonts w:asciiTheme="majorHAnsi" w:hAnsiTheme="majorHAnsi"/>
          <w:sz w:val="22"/>
        </w:rPr>
      </w:pPr>
    </w:p>
    <w:p w:rsidR="00441F32" w:rsidRPr="00804CF0" w:rsidRDefault="00AF62E7">
      <w:pPr>
        <w:rPr>
          <w:rFonts w:asciiTheme="majorHAnsi" w:hAnsiTheme="majorHAnsi"/>
          <w:sz w:val="22"/>
        </w:rPr>
      </w:pPr>
      <w:r w:rsidRPr="00804CF0">
        <w:rPr>
          <w:rFonts w:asciiTheme="majorHAnsi" w:hAnsiTheme="majorHAnsi"/>
          <w:sz w:val="22"/>
        </w:rPr>
        <w:t xml:space="preserve">Does the </w:t>
      </w:r>
      <w:proofErr w:type="spellStart"/>
      <w:r w:rsidRPr="00804CF0">
        <w:rPr>
          <w:rFonts w:asciiTheme="majorHAnsi" w:hAnsiTheme="majorHAnsi"/>
          <w:sz w:val="22"/>
        </w:rPr>
        <w:t>EDA’s</w:t>
      </w:r>
      <w:proofErr w:type="spellEnd"/>
      <w:r w:rsidRPr="00804CF0">
        <w:rPr>
          <w:rFonts w:asciiTheme="majorHAnsi" w:hAnsiTheme="majorHAnsi"/>
          <w:sz w:val="22"/>
        </w:rPr>
        <w:t xml:space="preserve"> “innovation index” replace this?</w:t>
      </w:r>
    </w:p>
    <w:p w:rsidR="00441F32" w:rsidRPr="00804CF0" w:rsidRDefault="00441F32">
      <w:pPr>
        <w:rPr>
          <w:rFonts w:asciiTheme="majorHAnsi" w:hAnsiTheme="majorHAnsi"/>
          <w:sz w:val="22"/>
        </w:rPr>
      </w:pPr>
    </w:p>
    <w:p w:rsidR="00441F32" w:rsidRPr="00804CF0" w:rsidRDefault="00441F32">
      <w:pPr>
        <w:rPr>
          <w:rFonts w:asciiTheme="majorHAnsi" w:hAnsiTheme="majorHAnsi"/>
          <w:sz w:val="22"/>
        </w:rPr>
      </w:pPr>
      <w:r w:rsidRPr="00804CF0">
        <w:rPr>
          <w:rFonts w:asciiTheme="majorHAnsi" w:hAnsiTheme="majorHAnsi"/>
          <w:sz w:val="22"/>
        </w:rPr>
        <w:t>R&amp;D expenditures in US: National Science Foundation. Have data from 1953 to 2007. Not by county, but just by sector and state. Sector and state is only back to 2005.</w:t>
      </w:r>
    </w:p>
    <w:p w:rsidR="00441F32" w:rsidRPr="00804CF0" w:rsidRDefault="00441F32">
      <w:pPr>
        <w:rPr>
          <w:rFonts w:asciiTheme="majorHAnsi" w:hAnsiTheme="majorHAnsi"/>
          <w:sz w:val="22"/>
        </w:rPr>
      </w:pPr>
    </w:p>
    <w:p w:rsidR="00441F32" w:rsidRPr="00804CF0" w:rsidRDefault="00441F32">
      <w:pPr>
        <w:rPr>
          <w:rFonts w:asciiTheme="majorHAnsi" w:hAnsiTheme="majorHAnsi"/>
          <w:sz w:val="22"/>
        </w:rPr>
      </w:pPr>
      <w:r w:rsidRPr="00804CF0">
        <w:rPr>
          <w:rFonts w:asciiTheme="majorHAnsi" w:hAnsiTheme="majorHAnsi"/>
          <w:sz w:val="22"/>
        </w:rPr>
        <w:t>Tried to explore census for expenditures at the state and local level, but there wasn’t much.</w:t>
      </w:r>
    </w:p>
    <w:p w:rsidR="00441F32" w:rsidRPr="00804CF0" w:rsidRDefault="00441F32">
      <w:pPr>
        <w:rPr>
          <w:rFonts w:asciiTheme="majorHAnsi" w:hAnsiTheme="majorHAnsi"/>
          <w:sz w:val="22"/>
        </w:rPr>
      </w:pPr>
    </w:p>
    <w:p w:rsidR="00441F32" w:rsidRPr="00804CF0" w:rsidRDefault="00441F32">
      <w:pPr>
        <w:rPr>
          <w:rFonts w:asciiTheme="majorHAnsi" w:hAnsiTheme="majorHAnsi"/>
          <w:sz w:val="22"/>
        </w:rPr>
      </w:pPr>
      <w:r w:rsidRPr="00804CF0">
        <w:rPr>
          <w:rFonts w:asciiTheme="majorHAnsi" w:hAnsiTheme="majorHAnsi"/>
          <w:sz w:val="22"/>
        </w:rPr>
        <w:t>Is patenting really what we want? Lots of things not captured: trade secrets, data and knowledge and research in the public domain.</w:t>
      </w:r>
    </w:p>
    <w:p w:rsidR="00441F32" w:rsidRPr="00804CF0" w:rsidRDefault="00441F32">
      <w:pPr>
        <w:rPr>
          <w:rFonts w:asciiTheme="majorHAnsi" w:hAnsiTheme="majorHAnsi"/>
          <w:sz w:val="22"/>
        </w:rPr>
      </w:pPr>
    </w:p>
    <w:p w:rsidR="001E3D8B" w:rsidRDefault="00441F32">
      <w:pPr>
        <w:rPr>
          <w:rFonts w:asciiTheme="majorHAnsi" w:hAnsiTheme="majorHAnsi"/>
          <w:sz w:val="22"/>
        </w:rPr>
      </w:pPr>
      <w:r w:rsidRPr="00804CF0">
        <w:rPr>
          <w:rFonts w:asciiTheme="majorHAnsi" w:hAnsiTheme="majorHAnsi"/>
          <w:sz w:val="22"/>
        </w:rPr>
        <w:t>Public libraries?</w:t>
      </w:r>
    </w:p>
    <w:p w:rsidR="001E3D8B" w:rsidRDefault="001E3D8B">
      <w:pPr>
        <w:rPr>
          <w:rFonts w:asciiTheme="majorHAnsi" w:hAnsiTheme="majorHAnsi"/>
          <w:sz w:val="22"/>
        </w:rPr>
      </w:pPr>
    </w:p>
    <w:p w:rsidR="001E3D8B" w:rsidRPr="001E3D8B" w:rsidRDefault="001E3D8B" w:rsidP="001E3D8B">
      <w:pPr>
        <w:pStyle w:val="ListBullet"/>
        <w:numPr>
          <w:ilvl w:val="0"/>
          <w:numId w:val="9"/>
        </w:numPr>
        <w:rPr>
          <w:rFonts w:ascii="Calibri" w:hAnsi="Calibri"/>
        </w:rPr>
      </w:pPr>
      <w:proofErr w:type="gramStart"/>
      <w:r w:rsidRPr="001E3D8B">
        <w:rPr>
          <w:rFonts w:ascii="Calibri" w:hAnsi="Calibri"/>
        </w:rPr>
        <w:t>log</w:t>
      </w:r>
      <w:proofErr w:type="gramEnd"/>
      <w:r w:rsidRPr="001E3D8B">
        <w:rPr>
          <w:rFonts w:ascii="Calibri" w:hAnsi="Calibri"/>
        </w:rPr>
        <w:t xml:space="preserve"> of agglomeration economic activity in the agriculture and fishing sector</w:t>
      </w:r>
    </w:p>
    <w:p w:rsidR="001E3D8B" w:rsidRPr="001E3D8B" w:rsidRDefault="001E3D8B" w:rsidP="001E3D8B">
      <w:pPr>
        <w:pStyle w:val="ListBullet"/>
        <w:numPr>
          <w:ilvl w:val="0"/>
          <w:numId w:val="9"/>
        </w:numPr>
        <w:rPr>
          <w:rFonts w:ascii="Calibri" w:hAnsi="Calibri"/>
        </w:rPr>
      </w:pPr>
      <w:proofErr w:type="gramStart"/>
      <w:r w:rsidRPr="001E3D8B">
        <w:rPr>
          <w:rFonts w:ascii="Calibri" w:hAnsi="Calibri"/>
        </w:rPr>
        <w:t>log</w:t>
      </w:r>
      <w:proofErr w:type="gramEnd"/>
      <w:r w:rsidRPr="001E3D8B">
        <w:rPr>
          <w:rFonts w:ascii="Calibri" w:hAnsi="Calibri"/>
        </w:rPr>
        <w:t xml:space="preserve"> of agglomeration economic activity in financial intermediation</w:t>
      </w:r>
    </w:p>
    <w:p w:rsidR="002C1934" w:rsidRDefault="001E3D8B">
      <w:pPr>
        <w:rPr>
          <w:rFonts w:asciiTheme="majorHAnsi" w:hAnsiTheme="majorHAnsi"/>
          <w:sz w:val="22"/>
        </w:rPr>
      </w:pPr>
      <w:r>
        <w:rPr>
          <w:rFonts w:asciiTheme="majorHAnsi" w:hAnsiTheme="majorHAnsi"/>
          <w:sz w:val="22"/>
        </w:rPr>
        <w:t xml:space="preserve">Meant to capture dynamics of concentration and dispersion—meant to take into account new economic geography theory. But what was the actual information he used for these? He tells us the variable but not what it means. Specialization? Using </w:t>
      </w:r>
      <w:proofErr w:type="spellStart"/>
      <w:r>
        <w:rPr>
          <w:rFonts w:asciiTheme="majorHAnsi" w:hAnsiTheme="majorHAnsi"/>
          <w:sz w:val="22"/>
        </w:rPr>
        <w:t>Herfindahl</w:t>
      </w:r>
      <w:proofErr w:type="spellEnd"/>
      <w:r>
        <w:rPr>
          <w:rFonts w:asciiTheme="majorHAnsi" w:hAnsiTheme="majorHAnsi"/>
          <w:sz w:val="22"/>
        </w:rPr>
        <w:t xml:space="preserve"> index?</w:t>
      </w:r>
    </w:p>
    <w:p w:rsidR="002C1934" w:rsidRDefault="002C1934">
      <w:pPr>
        <w:rPr>
          <w:rFonts w:asciiTheme="majorHAnsi" w:hAnsiTheme="majorHAnsi"/>
          <w:sz w:val="22"/>
        </w:rPr>
      </w:pPr>
    </w:p>
    <w:p w:rsidR="002C1934" w:rsidRDefault="002C1934">
      <w:pPr>
        <w:rPr>
          <w:rFonts w:asciiTheme="majorHAnsi" w:hAnsiTheme="majorHAnsi"/>
          <w:sz w:val="22"/>
        </w:rPr>
      </w:pPr>
      <w:r>
        <w:rPr>
          <w:rFonts w:asciiTheme="majorHAnsi" w:hAnsiTheme="majorHAnsi"/>
          <w:sz w:val="22"/>
        </w:rPr>
        <w:t>If you’re heavy in agriculture you’re less agglomerated.</w:t>
      </w:r>
    </w:p>
    <w:p w:rsidR="002C1934" w:rsidRDefault="002C1934">
      <w:pPr>
        <w:rPr>
          <w:rFonts w:asciiTheme="majorHAnsi" w:hAnsiTheme="majorHAnsi"/>
          <w:sz w:val="22"/>
        </w:rPr>
      </w:pPr>
    </w:p>
    <w:p w:rsidR="002C1934" w:rsidRDefault="002C1934">
      <w:pPr>
        <w:rPr>
          <w:rFonts w:asciiTheme="majorHAnsi" w:hAnsiTheme="majorHAnsi"/>
          <w:sz w:val="22"/>
        </w:rPr>
      </w:pPr>
      <w:r>
        <w:rPr>
          <w:rFonts w:asciiTheme="majorHAnsi" w:hAnsiTheme="majorHAnsi"/>
          <w:sz w:val="22"/>
        </w:rPr>
        <w:t>What would we use as analogous measures? Need to read more IO literature, sure there’s commonly used measured that capture degree of specialization.</w:t>
      </w:r>
    </w:p>
    <w:p w:rsidR="002C1934" w:rsidRDefault="002C1934">
      <w:pPr>
        <w:rPr>
          <w:rFonts w:asciiTheme="majorHAnsi" w:hAnsiTheme="majorHAnsi"/>
          <w:sz w:val="22"/>
        </w:rPr>
      </w:pPr>
    </w:p>
    <w:p w:rsidR="002C1934" w:rsidRDefault="002C1934">
      <w:pPr>
        <w:rPr>
          <w:rFonts w:asciiTheme="majorHAnsi" w:hAnsiTheme="majorHAnsi"/>
          <w:sz w:val="22"/>
        </w:rPr>
      </w:pPr>
      <w:proofErr w:type="gramStart"/>
      <w:r>
        <w:rPr>
          <w:rFonts w:asciiTheme="majorHAnsi" w:hAnsiTheme="majorHAnsi"/>
          <w:sz w:val="22"/>
        </w:rPr>
        <w:t>Specialization in financial intermediation, and specialization in manufacturing (wasn’t in the original equation).</w:t>
      </w:r>
      <w:proofErr w:type="gramEnd"/>
    </w:p>
    <w:p w:rsidR="002C1934" w:rsidRDefault="002C1934">
      <w:pPr>
        <w:rPr>
          <w:rFonts w:asciiTheme="majorHAnsi" w:hAnsiTheme="majorHAnsi"/>
          <w:sz w:val="22"/>
        </w:rPr>
      </w:pPr>
    </w:p>
    <w:p w:rsidR="007349EE" w:rsidRPr="00804CF0" w:rsidRDefault="002C1934">
      <w:pPr>
        <w:rPr>
          <w:rFonts w:asciiTheme="majorHAnsi" w:hAnsiTheme="majorHAnsi"/>
          <w:sz w:val="22"/>
        </w:rPr>
      </w:pPr>
      <w:r>
        <w:rPr>
          <w:rFonts w:asciiTheme="majorHAnsi" w:hAnsiTheme="majorHAnsi"/>
          <w:sz w:val="22"/>
        </w:rPr>
        <w:t>What is financial intermediation?</w:t>
      </w:r>
    </w:p>
    <w:p w:rsidR="002C1934" w:rsidRDefault="002C1934">
      <w:pPr>
        <w:rPr>
          <w:rFonts w:asciiTheme="majorHAnsi" w:hAnsiTheme="majorHAnsi"/>
          <w:sz w:val="22"/>
        </w:rPr>
      </w:pPr>
    </w:p>
    <w:p w:rsidR="002C1934" w:rsidRDefault="002C1934">
      <w:pPr>
        <w:rPr>
          <w:rFonts w:asciiTheme="majorHAnsi" w:hAnsiTheme="majorHAnsi"/>
          <w:sz w:val="22"/>
        </w:rPr>
      </w:pPr>
      <w:r>
        <w:rPr>
          <w:rFonts w:asciiTheme="majorHAnsi" w:hAnsiTheme="majorHAnsi"/>
          <w:sz w:val="22"/>
        </w:rPr>
        <w:t>Questions for Kirsten:</w:t>
      </w:r>
    </w:p>
    <w:p w:rsidR="002C1934" w:rsidRPr="002C1934" w:rsidRDefault="002C1934" w:rsidP="002C1934">
      <w:pPr>
        <w:pStyle w:val="ListParagraph"/>
        <w:numPr>
          <w:ilvl w:val="0"/>
          <w:numId w:val="6"/>
        </w:numPr>
        <w:rPr>
          <w:rFonts w:asciiTheme="majorHAnsi" w:hAnsiTheme="majorHAnsi"/>
        </w:rPr>
      </w:pPr>
      <w:r>
        <w:rPr>
          <w:rFonts w:asciiTheme="majorHAnsi" w:hAnsiTheme="majorHAnsi"/>
        </w:rPr>
        <w:t>H</w:t>
      </w:r>
      <w:r w:rsidRPr="002C1934">
        <w:rPr>
          <w:rFonts w:asciiTheme="majorHAnsi" w:hAnsiTheme="majorHAnsi"/>
        </w:rPr>
        <w:t>ow is your innovation index constructed?</w:t>
      </w:r>
    </w:p>
    <w:p w:rsidR="007349EE" w:rsidRPr="002C1934" w:rsidRDefault="007349EE" w:rsidP="002C1934">
      <w:pPr>
        <w:pStyle w:val="ListParagraph"/>
        <w:numPr>
          <w:ilvl w:val="0"/>
          <w:numId w:val="6"/>
        </w:numPr>
        <w:rPr>
          <w:rFonts w:asciiTheme="majorHAnsi" w:hAnsiTheme="majorHAnsi"/>
        </w:rPr>
      </w:pPr>
    </w:p>
    <w:p w:rsidR="007349EE" w:rsidRPr="00804CF0" w:rsidRDefault="007349EE">
      <w:pPr>
        <w:rPr>
          <w:rFonts w:asciiTheme="majorHAnsi" w:hAnsiTheme="majorHAnsi"/>
          <w:sz w:val="22"/>
        </w:rPr>
      </w:pPr>
      <w:r w:rsidRPr="00804CF0">
        <w:rPr>
          <w:rFonts w:asciiTheme="majorHAnsi" w:hAnsiTheme="majorHAnsi"/>
          <w:sz w:val="22"/>
        </w:rPr>
        <w:t>Questions for Enrique:</w:t>
      </w:r>
    </w:p>
    <w:p w:rsidR="007349EE" w:rsidRPr="00804CF0" w:rsidRDefault="007349EE" w:rsidP="007349EE">
      <w:pPr>
        <w:pStyle w:val="ListParagraph"/>
        <w:numPr>
          <w:ilvl w:val="0"/>
          <w:numId w:val="4"/>
        </w:numPr>
        <w:rPr>
          <w:rFonts w:asciiTheme="majorHAnsi" w:hAnsiTheme="majorHAnsi"/>
        </w:rPr>
      </w:pPr>
      <w:r w:rsidRPr="00804CF0">
        <w:rPr>
          <w:rFonts w:asciiTheme="majorHAnsi" w:hAnsiTheme="majorHAnsi"/>
        </w:rPr>
        <w:t>What do you mean by convergence?</w:t>
      </w:r>
      <w:r w:rsidR="00BE01FE" w:rsidRPr="00804CF0">
        <w:rPr>
          <w:rFonts w:asciiTheme="majorHAnsi" w:hAnsiTheme="majorHAnsi"/>
        </w:rPr>
        <w:t xml:space="preserve"> Why not just a shrinking and growing economy? Convergence = growing?</w:t>
      </w:r>
    </w:p>
    <w:p w:rsidR="002C1934" w:rsidRDefault="007349EE" w:rsidP="002C1934">
      <w:pPr>
        <w:pStyle w:val="ListParagraph"/>
        <w:numPr>
          <w:ilvl w:val="0"/>
          <w:numId w:val="4"/>
        </w:numPr>
        <w:rPr>
          <w:rFonts w:asciiTheme="majorHAnsi" w:hAnsiTheme="majorHAnsi"/>
        </w:rPr>
      </w:pPr>
      <w:r w:rsidRPr="00804CF0">
        <w:rPr>
          <w:rFonts w:asciiTheme="majorHAnsi" w:hAnsiTheme="majorHAnsi"/>
        </w:rPr>
        <w:t>Is GPD a typo?</w:t>
      </w:r>
      <w:r w:rsidR="002C1934">
        <w:rPr>
          <w:rFonts w:asciiTheme="majorHAnsi" w:hAnsiTheme="majorHAnsi"/>
        </w:rPr>
        <w:t xml:space="preserve"> All about page 16.</w:t>
      </w:r>
    </w:p>
    <w:p w:rsidR="00552ED4" w:rsidRDefault="002C1934" w:rsidP="002C1934">
      <w:pPr>
        <w:pStyle w:val="ListParagraph"/>
        <w:numPr>
          <w:ilvl w:val="0"/>
          <w:numId w:val="4"/>
        </w:numPr>
        <w:rPr>
          <w:rFonts w:asciiTheme="majorHAnsi" w:hAnsiTheme="majorHAnsi"/>
        </w:rPr>
      </w:pPr>
      <w:r>
        <w:rPr>
          <w:rFonts w:asciiTheme="majorHAnsi" w:hAnsiTheme="majorHAnsi"/>
        </w:rPr>
        <w:t>Why were primary and tertiary but not secondary educational attainment included?</w:t>
      </w:r>
    </w:p>
    <w:p w:rsidR="00552ED4" w:rsidRDefault="00552ED4" w:rsidP="002C1934">
      <w:pPr>
        <w:pStyle w:val="ListParagraph"/>
        <w:numPr>
          <w:ilvl w:val="0"/>
          <w:numId w:val="4"/>
        </w:numPr>
        <w:rPr>
          <w:rFonts w:asciiTheme="majorHAnsi" w:hAnsiTheme="majorHAnsi"/>
        </w:rPr>
      </w:pPr>
      <w:r>
        <w:rPr>
          <w:rFonts w:asciiTheme="majorHAnsi" w:hAnsiTheme="majorHAnsi"/>
        </w:rPr>
        <w:t>Page 21: clarifying specialized manufacturing, agriculture, and finance.</w:t>
      </w:r>
    </w:p>
    <w:p w:rsidR="003D1329" w:rsidRDefault="00552ED4" w:rsidP="002C1934">
      <w:pPr>
        <w:pStyle w:val="ListParagraph"/>
        <w:numPr>
          <w:ilvl w:val="0"/>
          <w:numId w:val="4"/>
        </w:numPr>
        <w:rPr>
          <w:rFonts w:asciiTheme="majorHAnsi" w:hAnsiTheme="majorHAnsi"/>
        </w:rPr>
      </w:pPr>
      <w:r>
        <w:rPr>
          <w:rFonts w:asciiTheme="majorHAnsi" w:hAnsiTheme="majorHAnsi"/>
        </w:rPr>
        <w:t xml:space="preserve">Youth unemployment—what is this telling us? </w:t>
      </w:r>
      <w:r w:rsidR="003D1329">
        <w:rPr>
          <w:rFonts w:asciiTheme="majorHAnsi" w:hAnsiTheme="majorHAnsi"/>
        </w:rPr>
        <w:t>How did you make this variable?</w:t>
      </w:r>
    </w:p>
    <w:p w:rsidR="00102C70" w:rsidRPr="002C1934" w:rsidRDefault="003D1329" w:rsidP="002C1934">
      <w:pPr>
        <w:pStyle w:val="ListParagraph"/>
        <w:numPr>
          <w:ilvl w:val="0"/>
          <w:numId w:val="4"/>
        </w:numPr>
        <w:rPr>
          <w:rFonts w:asciiTheme="majorHAnsi" w:hAnsiTheme="majorHAnsi"/>
        </w:rPr>
      </w:pPr>
      <w:r>
        <w:rPr>
          <w:rFonts w:asciiTheme="majorHAnsi" w:hAnsiTheme="majorHAnsi"/>
        </w:rPr>
        <w:t>Variables 10 and 11, what are they? What would be analogous measures? What’s a financial intermediary?</w:t>
      </w:r>
    </w:p>
    <w:p w:rsidR="00102C70" w:rsidRPr="00804CF0" w:rsidRDefault="00102C70" w:rsidP="00102C70">
      <w:pPr>
        <w:rPr>
          <w:rFonts w:asciiTheme="majorHAnsi" w:hAnsiTheme="majorHAnsi"/>
          <w:sz w:val="22"/>
        </w:rPr>
      </w:pPr>
      <w:r w:rsidRPr="00804CF0">
        <w:rPr>
          <w:rFonts w:asciiTheme="majorHAnsi" w:hAnsiTheme="majorHAnsi"/>
          <w:sz w:val="22"/>
        </w:rPr>
        <w:t>Questions for Paula:</w:t>
      </w:r>
    </w:p>
    <w:p w:rsidR="00441F32" w:rsidRPr="007F263B" w:rsidRDefault="00102C70" w:rsidP="007F263B">
      <w:pPr>
        <w:pStyle w:val="ListParagraph"/>
        <w:numPr>
          <w:ilvl w:val="0"/>
          <w:numId w:val="4"/>
        </w:numPr>
        <w:rPr>
          <w:rFonts w:asciiTheme="majorHAnsi" w:hAnsiTheme="majorHAnsi"/>
        </w:rPr>
      </w:pPr>
      <w:r w:rsidRPr="00804CF0">
        <w:rPr>
          <w:rFonts w:asciiTheme="majorHAnsi" w:hAnsiTheme="majorHAnsi"/>
        </w:rPr>
        <w:t>Why natural log</w:t>
      </w:r>
      <w:r w:rsidR="002C1934">
        <w:rPr>
          <w:rFonts w:asciiTheme="majorHAnsi" w:hAnsiTheme="majorHAnsi"/>
        </w:rPr>
        <w:t>s</w:t>
      </w:r>
      <w:r w:rsidRPr="00804CF0">
        <w:rPr>
          <w:rFonts w:asciiTheme="majorHAnsi" w:hAnsiTheme="majorHAnsi"/>
        </w:rPr>
        <w:t>?</w:t>
      </w:r>
    </w:p>
    <w:sectPr w:rsidR="00441F32" w:rsidRPr="007F263B" w:rsidSect="00441F3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mbria">
    <w:panose1 w:val="0204050305040603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90F62"/>
    <w:multiLevelType w:val="singleLevel"/>
    <w:tmpl w:val="3502E25E"/>
    <w:name w:val="templateBullet1"/>
    <w:lvl w:ilvl="0">
      <w:start w:val="1"/>
      <w:numFmt w:val="bullet"/>
      <w:pStyle w:val="ListBullet"/>
      <w:lvlText w:val="·"/>
      <w:lvlJc w:val="left"/>
      <w:pPr>
        <w:tabs>
          <w:tab w:val="num" w:pos="850"/>
        </w:tabs>
        <w:ind w:left="850" w:hanging="408"/>
      </w:pPr>
      <w:rPr>
        <w:rFonts w:ascii="Symbol" w:hAnsi="Symbol" w:cs="Times New Roman" w:hint="default"/>
        <w:b w:val="0"/>
        <w:i w:val="0"/>
        <w:sz w:val="22"/>
      </w:rPr>
    </w:lvl>
  </w:abstractNum>
  <w:abstractNum w:abstractNumId="1">
    <w:nsid w:val="13816745"/>
    <w:multiLevelType w:val="hybridMultilevel"/>
    <w:tmpl w:val="14A2C9D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BB5058F"/>
    <w:multiLevelType w:val="hybridMultilevel"/>
    <w:tmpl w:val="424E3C9C"/>
    <w:lvl w:ilvl="0" w:tplc="04090011">
      <w:start w:val="10"/>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1A213CB"/>
    <w:multiLevelType w:val="hybridMultilevel"/>
    <w:tmpl w:val="E790213C"/>
    <w:lvl w:ilvl="0" w:tplc="6F0228C2">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C6D1C5D"/>
    <w:multiLevelType w:val="hybridMultilevel"/>
    <w:tmpl w:val="AE989BDA"/>
    <w:lvl w:ilvl="0" w:tplc="31C46FC4">
      <w:start w:val="1"/>
      <w:numFmt w:val="decimal"/>
      <w:lvlText w:val="%1)"/>
      <w:lvlJc w:val="left"/>
      <w:pPr>
        <w:ind w:left="360" w:hanging="360"/>
      </w:pPr>
      <w:rPr>
        <w:rFonts w:hint="default"/>
      </w:rPr>
    </w:lvl>
    <w:lvl w:ilvl="1" w:tplc="00190409" w:tentative="1">
      <w:start w:val="1"/>
      <w:numFmt w:val="lowerLetter"/>
      <w:lvlText w:val="%2."/>
      <w:lvlJc w:val="left"/>
      <w:pPr>
        <w:ind w:left="1080" w:hanging="360"/>
      </w:pPr>
    </w:lvl>
    <w:lvl w:ilvl="2" w:tplc="001B0409" w:tentative="1">
      <w:start w:val="1"/>
      <w:numFmt w:val="lowerRoman"/>
      <w:lvlText w:val="%3."/>
      <w:lvlJc w:val="right"/>
      <w:pPr>
        <w:ind w:left="1800" w:hanging="180"/>
      </w:pPr>
    </w:lvl>
    <w:lvl w:ilvl="3" w:tplc="000F0409" w:tentative="1">
      <w:start w:val="1"/>
      <w:numFmt w:val="decimal"/>
      <w:lvlText w:val="%4."/>
      <w:lvlJc w:val="left"/>
      <w:pPr>
        <w:ind w:left="2520" w:hanging="360"/>
      </w:pPr>
    </w:lvl>
    <w:lvl w:ilvl="4" w:tplc="00190409" w:tentative="1">
      <w:start w:val="1"/>
      <w:numFmt w:val="lowerLetter"/>
      <w:lvlText w:val="%5."/>
      <w:lvlJc w:val="left"/>
      <w:pPr>
        <w:ind w:left="3240" w:hanging="360"/>
      </w:pPr>
    </w:lvl>
    <w:lvl w:ilvl="5" w:tplc="001B0409" w:tentative="1">
      <w:start w:val="1"/>
      <w:numFmt w:val="lowerRoman"/>
      <w:lvlText w:val="%6."/>
      <w:lvlJc w:val="right"/>
      <w:pPr>
        <w:ind w:left="3960" w:hanging="180"/>
      </w:pPr>
    </w:lvl>
    <w:lvl w:ilvl="6" w:tplc="000F0409" w:tentative="1">
      <w:start w:val="1"/>
      <w:numFmt w:val="decimal"/>
      <w:lvlText w:val="%7."/>
      <w:lvlJc w:val="left"/>
      <w:pPr>
        <w:ind w:left="4680" w:hanging="360"/>
      </w:pPr>
    </w:lvl>
    <w:lvl w:ilvl="7" w:tplc="00190409" w:tentative="1">
      <w:start w:val="1"/>
      <w:numFmt w:val="lowerLetter"/>
      <w:lvlText w:val="%8."/>
      <w:lvlJc w:val="left"/>
      <w:pPr>
        <w:ind w:left="5400" w:hanging="360"/>
      </w:pPr>
    </w:lvl>
    <w:lvl w:ilvl="8" w:tplc="001B0409" w:tentative="1">
      <w:start w:val="1"/>
      <w:numFmt w:val="lowerRoman"/>
      <w:lvlText w:val="%9."/>
      <w:lvlJc w:val="right"/>
      <w:pPr>
        <w:ind w:left="6120" w:hanging="180"/>
      </w:pPr>
    </w:lvl>
  </w:abstractNum>
  <w:abstractNum w:abstractNumId="5">
    <w:nsid w:val="64CE7EAB"/>
    <w:multiLevelType w:val="hybridMultilevel"/>
    <w:tmpl w:val="972CE55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84D0DF9"/>
    <w:multiLevelType w:val="hybridMultilevel"/>
    <w:tmpl w:val="C5A61BE4"/>
    <w:lvl w:ilvl="0" w:tplc="2B108D56">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63419D"/>
    <w:multiLevelType w:val="hybridMultilevel"/>
    <w:tmpl w:val="79506F7A"/>
    <w:lvl w:ilvl="0" w:tplc="87C65E0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0D2FE2"/>
    <w:multiLevelType w:val="hybridMultilevel"/>
    <w:tmpl w:val="41969AE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5"/>
  </w:num>
  <w:num w:numId="3">
    <w:abstractNumId w:val="1"/>
  </w:num>
  <w:num w:numId="4">
    <w:abstractNumId w:val="7"/>
  </w:num>
  <w:num w:numId="5">
    <w:abstractNumId w:val="3"/>
  </w:num>
  <w:num w:numId="6">
    <w:abstractNumId w:val="6"/>
  </w:num>
  <w:num w:numId="7">
    <w:abstractNumId w:val="0"/>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F62E7"/>
    <w:rsid w:val="00102C70"/>
    <w:rsid w:val="001E3D8B"/>
    <w:rsid w:val="002C1934"/>
    <w:rsid w:val="003D1329"/>
    <w:rsid w:val="00441F32"/>
    <w:rsid w:val="00552ED4"/>
    <w:rsid w:val="007349EE"/>
    <w:rsid w:val="007F263B"/>
    <w:rsid w:val="00804CF0"/>
    <w:rsid w:val="00A61B4A"/>
    <w:rsid w:val="00AF62E7"/>
    <w:rsid w:val="00BE01FE"/>
    <w:rsid w:val="00DD0880"/>
    <w:rsid w:val="00F8272E"/>
  </w:rsids>
  <m:mathPr>
    <m:mathFont m:val="TimesNewRoman,Ital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A96"/>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41F32"/>
    <w:pPr>
      <w:spacing w:after="200" w:line="276" w:lineRule="auto"/>
      <w:ind w:left="720"/>
      <w:contextualSpacing/>
    </w:pPr>
    <w:rPr>
      <w:rFonts w:eastAsiaTheme="minorEastAsia"/>
      <w:sz w:val="22"/>
      <w:szCs w:val="22"/>
      <w:lang w:eastAsia="ja-JP"/>
    </w:rPr>
  </w:style>
  <w:style w:type="paragraph" w:styleId="ListBullet">
    <w:name w:val="List Bullet"/>
    <w:basedOn w:val="Normal"/>
    <w:rsid w:val="001E3D8B"/>
    <w:pPr>
      <w:numPr>
        <w:numId w:val="7"/>
      </w:numPr>
      <w:spacing w:after="240"/>
      <w:jc w:val="both"/>
    </w:pPr>
    <w:rPr>
      <w:rFonts w:ascii="Times New Roman" w:eastAsia="Times New Roman" w:hAnsi="Times New Roman" w:cs="Times New Roman"/>
      <w:sz w:val="22"/>
      <w:szCs w:val="22"/>
      <w:lang w:val="en-GB" w:eastAsia="zh-C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507</Words>
  <Characters>2894</Characters>
  <Application>Microsoft Macintosh Word</Application>
  <DocSecurity>0</DocSecurity>
  <Lines>24</Lines>
  <Paragraphs>5</Paragraphs>
  <ScaleCrop>false</ScaleCrop>
  <Company>The University of Chicago</Company>
  <LinksUpToDate>false</LinksUpToDate>
  <CharactersWithSpaces>3554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Libby Pearson</dc:creator>
  <cp:keywords/>
  <cp:lastModifiedBy>Libby Pearson</cp:lastModifiedBy>
  <cp:revision>9</cp:revision>
  <dcterms:created xsi:type="dcterms:W3CDTF">2009-10-11T18:11:00Z</dcterms:created>
  <dcterms:modified xsi:type="dcterms:W3CDTF">2009-10-11T19:42:00Z</dcterms:modified>
</cp:coreProperties>
</file>